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individual American states also have orders that prohibit discrimination and outline affirmative action requirements with regard to race, creed, color, religion, sexual orientation, national origin, gender, age, and disability status.;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