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African American Policy Forum believes that the class based argument is based on the idea that non-poor minorities do not experience racial and gender based discrimination.;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