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 research showed that minority students experience greater hostility, and internal and external stigma in schools located in states that ban affirmative action-not the schools where students may have benefited from affirmative action admissions [REF].;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