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2005 study by Princeton sociologists Thomas J. Espenshade and Chang Y. Chung compared the effects of affirmative action on racial and special groups at three highly selective private research universities.;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