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rated by the ESRB as 'Mature' (M) or 'Adults Only' (AO) in the US, or given British Board of Film Classification (BBFC) ratings of 15 or 18 in the U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