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Catalyst Model does allow that proximal influences such as family or peers may influence aggressiveness.,0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