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contrast, underage shoppers purchased R-rated movies 38% of the time, and unrated movies 47% of the time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