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they do not completely deny violent (M-rated) video games' negative influences on pre-teens and teenagers [REF].,0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