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bill called for labels to be placed in a 'clear and conspicuous location on the packaging' which states 'WARNING: Excessive exposure to violent video games and other violent media has been linked to aggressive behaviour.' The proposed legislation mandated that all video games with an ESRB rating of T (Teen) or higher be subjected to the compulsory labelling [REF].,1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