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Additionally, no major retailers are willing to set aside shelf space for AO-rated games.,0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