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has led some companies to begin to market video games for the specific purpose of improving cognition.,0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