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one child policy has also been speculated to be the underlying cause of forced abortions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