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adolescents that don't play video games at all are most at-risk for violent behavior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