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often contested on constitutional grounds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