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those that give preference to individuals solely based on their race or gender should not be permitted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