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Racial stratification continues to occur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