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Indigenous peoples have the right to the dignity and diversity of their cultures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