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multiculturalism is a tool for instilling students with pride and confidence in their unique and special backgrounds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