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Given the large amounts of currency handled within a casino both patrons and staff may be tempted to cheat and steal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