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opposition to high levels of immigration by refugees is based on racism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