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encourages attitudes which are more suited to a bygone age of imperialism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