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Operation Fast and Furious and other probes under Project Gunrunner had allowed guns to 'walk' into the hands of Mexican drug cartels since as early as 2006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