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Critics including Hitchens and the United Nations also say that Islam is used to justify unnecessary and usually harmful female genital modification and mutilation, when the purposes range from depriving them of sexual satisfaction to discourage adultery, insuring they are still a virgin to their husbands, or falsely giving the appearance that they are still a virgin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