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Proclamation of Teheran was the first international document to recognize one of these rights when it stated that: 'Parents have a basic human right to determine freely and responsibly the number and the spacing of their children.'[REF][REF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