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Reproductive rights began to develop as a subset of human rights at the United Nation's 1968 International Conference on Human Rights [REF]. The resulting non binding Proclamation of Teheran was the first international document to recognize one of these rights when it stated that: 'Parents have a basic human right to determine freely and responsibly the number and the spacing of their children.'[REF][REF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