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2003, the first naturalistic long-term study on ten users, seven of which having completed the study, found a high incidence of mood disorders and substance abuse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