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study has also shown that long term AAS users were more likely to have symptoms of muscle dysmorphia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