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physical activity has been shown to be neuroprotective in many neurodegenerative and neuromuscular diseases [REF]. For instance, it reduces the risk of developing dementia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