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Neill founded Summerhill with the belief that 'the function of a child is to live his own life - not the life that his anxious parents think he should live, not a life according to the purpose of an educator who thinks he knows best.'[REF][REF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