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my first wife and I began the school, we had one main idea: to make the school fit the child - instead of making the child fit the school' -- A.S. Neill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