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Government policy provides preferential placement for ethnic Malays, and 95% of all new intakes for the army, hospital nurses, police, and other government institutions are Malays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