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Canadian Employment Equity Act requires employers in federally-regulated industries to give preferential treatment to four designated groups: Women, people with disabilities, aboriginal people, and visible minorities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