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Japan banned gender-specific job descriptions in advertising as well as sexual discrimination in employment as well as other practices deemed unfair,[REF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