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Lawmakers have run into problems trying to implement equality of opportunity. In 2010 in Britain, a legal requirement 'forcing public bodies to try to reduce inequalities caused by class disadvantage' was scrapped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