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practice of segregation and untouchability prevailed more in the southern parts of India as opposed to in Northern India. Furthermore, certain castes/ communities, considered 'untouchable' in one province were not in other provinces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