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1838, the London Prize Ring rules were codified. Later revised in 1853, they stipulated the following:[REF] .   Fights occurred in a -square ring surrounded by ropes.  If a fighter was knocked down, he had to rise within 30 seconds under his own power to be allowed to continue.  Biting, headbutting and hitting below the belt were declared fouls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