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Hans Breiter, MD, co-director of the motivation and Emotion Neuroscience Centre at the Massachusetts General Hospital, 'Monetary reward in a gambling-like experiment produces brain activation very similar to that observed in a cocaine addict receiving an infusion of cocaine.'[REF][REF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