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former Portuguese colony of Macau, a special administrative region of China since 1999, is a popular destination for visitors who wish to gamble. This started in Portuguese times, when Macau was popular with visitors from nearby British Hong Kong where gambling was more closely regulated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