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year to March 2011, 5000 adults were surveyed and reported that 11.2% of them had participated in at least one form of remote gambling in the previous four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