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1740s, the foundation of Princeton and Columbia Universities was financed by lotteries, as was the University of Pennsylvania by the Academy Lottery in 1755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