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BigHeartBingo raises money for major charities like Cancer Research, NSPCC, Save the Children, Age Concern, Great Ormond St Hospital (GOSH), RNIB and Comic Relief amongst many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