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Political asylum is recognized in France (droit d'asile) by the 1958 Constitution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