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trial, the defense claimed that Moore had been inspired by the video game Grand Theft Auto: Vice City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