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'[REF][REF] Anderson himself was later criticized in a 2005 video game court case for failing to cite research that differed from his view [REF].,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