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they do not completely deny violent (M-rated) video games' negative influences on pre-teens and teenagers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