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bill called for labels to be placed in a 'clear and conspicuous location on the packaging' which states 'WARNING: Excessive exposure to violent video games and other violent media has been linked to aggressive behaviour.' The proposed legislation mandated that all video games with an ESRB rating of T (Teen) or higher be subjected to the compulsory labelling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