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a split 5-4 vote, the Supreme Court ruled that New Haven had engaged in impermissible racial discrimination against the White and Hispanic majority.;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