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argument supports the idea of solely class-based affirmative action.;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