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|- Harvard 10.0% 16.7% + 67.0%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