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Highly selective institutions of higher learning do not simply select only the highest SAT performers to populate their undergraduate courses.;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